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E4" w:rsidRDefault="00A77A10">
      <w:bookmarkStart w:id="0" w:name="_GoBack"/>
      <w:r>
        <w:rPr>
          <w:noProof/>
          <w:lang w:eastAsia="ru-RU"/>
        </w:rPr>
        <w:drawing>
          <wp:inline distT="0" distB="0" distL="0" distR="0">
            <wp:extent cx="5904412" cy="8350992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n20161206170624_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127" cy="836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52E4" w:rsidRDefault="001252E4"/>
    <w:p w:rsidR="001252E4" w:rsidRDefault="001252E4"/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PictureBullets"/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Системный администратор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техническое и технологическое сопровождение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Сетевой администратор</w:t>
      </w:r>
      <w:r w:rsidRPr="00A67D5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(к</w:t>
      </w: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оординатор)</w:t>
      </w:r>
      <w:r w:rsidRPr="00A67D5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A67D5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администрирование деятельности участников сетевой системы, обеспечение функционирования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Учитель-предметник 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организация учебного процесса с использованием возможностей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руководитель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информационное обеспечение базы данных класса.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Обучающиеся школы и их родители (законные представители</w:t>
      </w: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 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использование возможностей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3.3.​  Виды деятельности участников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Системный администратор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обеспечивает работоспособность системы и сервера; обеспечивает правильную техническую эксплуатацию, бесперебойную работу структурированных кабельных систем СКС; осуществляет подготовку серверов, локальных сетей и программы; проводит мониторинг локальной сети и оборудования; инструктирует сотрудников ИМЦ, консультирует пользователей СКС в работе с аппаратурой и программными средствами, составляет инструкции по работе с программным обеспечением.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Сетевой администратор (координатор)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определяет стратегию и тактику внедрения и использования АСУ «Сетевой город» в образовательном учреждении; планирует, контролирует, анализирует деятельность участников сетевой школы; обеспечивает выполнение основных принципов работы с документированной информацией в АСУ «Сетевой город»; проводит систематический мониторинг использования АСУ «Сетевой город» участниками школы; оказывает технологическую поддержку пользователей АСУ «Сетевой город»; осуществляет координацию деятельности пользователей на отдельных участках АСУ «Сетевой город»; осуществляет взаимодействие с сетевым администратором по вопросам стратегии и тактики; взаимодействует с другими участниками сетевой системы; принимает участие в разработке методических и информационных материалов.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Учитель-предметник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планирует учебную деятельность и размещает информацию о ней в АСУ «Сетевой город»; использует возможности АСУ «Сетевой город» для организации образовательного процесса; своевременно обновляет документируемую информацию; проводит консультирование по вопросам сетевого обучения; осуществляет регулярную контрольно - оценочную деятельность средствами электронного журнала; поддерживает связь с обучающимися и их родителями; разрабатывает образовательные ресурсы, размещаемые в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руководитель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средствами АСУ «Сетевой город» собирает и размещает документируемую информацию об учащихся класса и их родителях (и лицах их заменяющих); планирует воспитательную деятельность и размещает информацию о ней; поддерживает связь с обучающимися и их родителями; организует деятельность учащихся по формированию </w:t>
      </w:r>
      <w:proofErr w:type="spellStart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порфолио</w:t>
      </w:r>
      <w:proofErr w:type="spellEnd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 регламентируется этапом внедрения и использования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4.​ </w:t>
      </w: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возможностей в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4.1.​ В сетевой школе определены следующие участки: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формирование очередного учебного года;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мониторинг движения учащихся на уровне ОУ;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обеспечение образовательной деятельности в сетевой школе;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обеспечение дополнительного образования в сетевой школе.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4.2.​ Информационная, организационная, технологическая деятельность участников сетевой системы на участках регламентируется положением АСУ «Сетевой город», правилами пользования АСУ «Сетевой город» и реализацией Перечня действий в ОУ (на основании ежегодного приказа ОУ об организации деятельности по обеспечению и совершенствованию работы МОУ в информационной системе «Сетевой город»).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4.3.​ Документируемая информация, содержащая персональные данные размещается в АСУ «Сетевой город» с письменного согласия пользователей (родителей, учащихся, работников школы).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5.​ </w:t>
      </w: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Технологические условия использования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5.1.​ Технологические условия определяют готовность информационно-образовательной среды общеобразовательного учреждения к использованию АСУ «Сетевой город» в школе и включают: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наличие структурированной кабельной системы в образовательном учреждении;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соответствие технических характеристик средств компьютеризации требованиям разработчиков АСУ «Сетевой город»;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сформированную базовую ИКТ- компетентность пользователей;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системность и систематичность работы с ресурсами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5.2.​ Эффективность управления технологическими условиями определяет продуктивность доставки документированной информации. Критериями технологической эффективности определяются: бесперебойность работы СКС, своевременное обновление средств компьютеризации, положительная динамика ИКТ-компетентности, плановый характер работ в АСУ «Сетевой город».</w:t>
      </w:r>
    </w:p>
    <w:p w:rsidR="00DA7EF1" w:rsidRPr="00A67D58" w:rsidRDefault="00DA7EF1" w:rsidP="00DA7EF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29" w:right="2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для родителей по использованию АСУ «Сетевой город».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29" w:right="2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положения.</w:t>
      </w:r>
    </w:p>
    <w:p w:rsidR="00DA7EF1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1.1.​</w:t>
      </w:r>
      <w:proofErr w:type="gramEnd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Сетевой Город. – комплексная про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граммная информационная система, направленная на автоматизацию управления качеством образования.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1.2.​ Возможности для родителей: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оперативный контроль по Интернет за успеваемостью, посещаемостью своего ребенка (через его электронный дневник);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оперативный просмотр его расписания, отчетов по успеваемости;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возможность получать от классного руководителя отчеты об успеваемости ребенка, информацию о собраниях, мероприятиях, отмене занятий и др.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1.3.​ Возможности для учащихся: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просмотр последней версии своего расписания на месяц/неделю/день, школьных и классных мероприятий;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получение итоговых и текущих отчетов о своей успеваемости и посещаемости;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доступ к своему электронному дневнику, куда автоматически выставляются оценки, помещаются домашние задания и задолженности по предметам;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ведение портфолио своих проектов и достижений.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возможность дистанционного обучения в рамках школьного учебного процесса.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1.4.​ В соответствии с федеральным законом от 27.07.2006 №152-ФЗ «О персональных данных» для внесения персональных данных в систему "Сетевой город. Образование" родители (законные представители) обучающегося должны дать письменное согласие на обработку персональных данных по установленной форме. В данном согласии родители (законные </w:t>
      </w:r>
      <w:proofErr w:type="gramStart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представители )</w:t>
      </w:r>
      <w:proofErr w:type="gramEnd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указывают информацию, на которую дают согласие.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Разделы для родителей.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2.1.​ Для родителей в системе представлены следующие разделы: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«Расписание» уроков и классных мероприятий класса, а также школьных мероприятий.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 разделе «Дневник заданий» содержатся названия пройденных тем, задолженности, оценки за уроки с указанием того, за что они получены.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Раздел «Отчёты» содержит разнообразную информацию об итоговой и текущей успеваемости и посещаемости ребёнка, позволяющую проводить сравнительный анализ результатов обучения ученика с результатами класса или школы в целом.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 разделе «Объявления» можно прочитать объявления, выставленные администрацией или педагогами.</w:t>
      </w:r>
    </w:p>
    <w:p w:rsidR="00DA7EF1" w:rsidRPr="00A67D58" w:rsidRDefault="00DA7EF1" w:rsidP="00DA7EF1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 разделе «Общение» обеспечена возможность общения в электронной почте и форуме.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3.Вход пользователей в программу.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3.1.​ Для тех, кто уже дал свое согласие, необходимо получить имя (логин) и пароль для входа в данную систему у классного руководителя.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3.2.​ Вход осуществляется через сеть Интернет по адресу  по заранее зарегистрированным именам пользователя и паролям.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4.Порядок работы.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4.1.​ Вход в систему осуществляется по следующему алгоритму: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Подключитесь к Интернету в любом доступном месте.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 строке адрес наберите: </w:t>
      </w: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школьный журнал </w:t>
      </w:r>
      <w:proofErr w:type="spellStart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уфанет</w:t>
      </w:r>
      <w:proofErr w:type="spellEnd"/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Выберите «Сетевой город»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Выберите: Вход в систему</w:t>
      </w:r>
    </w:p>
    <w:p w:rsidR="00DA7EF1" w:rsidRPr="001831AC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Выберите образов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ательное </w:t>
      </w:r>
      <w:r w:rsidRPr="001831AC">
        <w:rPr>
          <w:rFonts w:ascii="Times New Roman" w:hAnsi="Times New Roman" w:cs="Times New Roman"/>
          <w:sz w:val="24"/>
          <w:szCs w:val="24"/>
          <w:lang w:eastAsia="ru-RU"/>
        </w:rPr>
        <w:t>учреждение: «МБОУ СОШ № 44»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 строке пользователь: впишите выданное вам имя пользователя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 строке пароль: выданный вам пароль.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4.2.​ Просмотр разделов.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4.3.​ Просмотр «Расписания»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Пункт меню «расписание» содержит несколько подпунктов «Год», «Месяц</w:t>
      </w:r>
      <w:proofErr w:type="gramStart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gramEnd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Неделя», «День» (они расположены по вертикали, в верхней части окна)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Во вкладке «Год» Вы видите календарь на текущий учебный год, где отображена информация о каникулах, учебных, праздничных и выходных днях. Если Вы нажмете на любой день в году, вы перейдете в подпункт «День», где сможете увидеть расписание Вашего ребенка на этот день.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Во вкладке «Месяц» можно посмотреть именинников месяца среди учащихся Вашего класса, родителей и учителей, преподающих в классе, а также расписание уроков и мероприятий на любой месяц.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Во вкладке «Неделя» отображается расписание уроков на неделю. Можно посмотреть расписание для отдельного предмета.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4.4.​ «Отчеты» - Нажимаете на наименование соответствующего отчета, чтобы его просмотреть нажимаете на кнопку с изображением принтера, Вам выведется предварительное изображение, если вы хотите сохранить этот отчет, то нажимаете на кнопку с изображением значка </w:t>
      </w:r>
      <w:proofErr w:type="spellStart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отправить по электронной почте. Для возврата к списку отчетов нажмите на кнопку «Вернуться».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Итоговые отметки – сводная ведомость итоговых отметок по всем предметам и за все учебные периоды: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Средний балл – средние баллы по всем предметам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Динамика среднего балла – сравнение средних баллов за периоды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Отчет об успеваемости - сводная ведомость оценок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Отчет об успеваемости и посещаемости – сводная ведомость оценок и посещаемости за текущий период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Итоги успеваемости и качества знаний – график успеваемости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Отчет о доступе к классному журналу – информация о том, когда и кем последний раз редактировался классный журнал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ym w:font="Symbol" w:char="F0A7"/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​ Информационное письмо для родителей – информация о количестве «5», «4», «3» и «2», полученных учеником за текущий период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4.5.​ Выход из системы – «выход из системы».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5.Дистанционное общение в системе.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5.1.​ Вы можете осуществлять дистанционное общение в системе. Зайдите на страницу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«Форум» (ярлык в верхней части меню). Напишите сообщение в одной из тем или создайте свою тему для обсуждения. Чтобы написать сообщение в одной из уже заданных тем, выберите тему, нажмите на её название-ссылку, прочитайте сообщения и напишите своё сообщение в нижней части страницы. Нажмите кнопку «Отправить». Чтобы создать свою тему, нажмите кнопку «Новая тема». Напишите тему сообщения и само сообщение. Нажмите кнопку «Отправить». Оставляйте, пожалуйста, свои вопросы и отзывы в форуме «</w:t>
      </w:r>
      <w:r w:rsidRPr="00A67D5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Сетевой </w:t>
      </w: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школы».</w:t>
      </w:r>
    </w:p>
    <w:p w:rsidR="00DA7EF1" w:rsidRPr="00A67D58" w:rsidRDefault="00DA7EF1" w:rsidP="00DA7E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67D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5.2.​ У вас есть возможность общаться по электронной почте с администрацией, учителями, детьми и друг другом. Откройте страницу «Почта» (ярлык в верхней части меню). Чтобы написать сообщение, нажмите кнопку «Создать сообщение». Выберите адресата - в конце строки «Кому» нажмите на значок книги, выберите группу получателей из формы «Группа». Затем из выбранной группы определите ваших адресатов, нажимая на их ФИО – ссылку. При этом они автоматически добавляются в список получателей, расположенный в правой части экрана. После выбора адресатов нажмите кнопку «Сохранить». Напишите тему вашего сообщения и само сообщение. Затем нажмите кнопку «Отправить». Для просмотра отправленных сообщений выберите почтовую папку «Отправленные» в окне «Просмотр почтовых сообщений». Если вам есть сообщение в почтовом ящике, то ярлык «Почта» будет мигать жёлтым цветом». Щёлкните данный ярлык и прочитайте сообщение.</w:t>
      </w:r>
    </w:p>
    <w:p w:rsidR="00DA7EF1" w:rsidRPr="00A67D58" w:rsidRDefault="001252E4" w:rsidP="00DA7E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3810" t="0" r="0" b="2540"/>
                <wp:docPr id="2" name="AutoShape 3" descr="https://docviewer.yandex.ru/htmlimage?id=1o1s-jrdim0szkxpxo8bgccvp878ilbwds2actc85iq1xu0xqj8ly6157mrhiismv16k4p9vsfe87afiwrulhb6awwkypknrfhh0105w&amp;name=69.wmf.png&amp;uid=850447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417D6" id="AutoShape 3" o:spid="_x0000_s1026" alt="https://docviewer.yandex.ru/htmlimage?id=1o1s-jrdim0szkxpxo8bgccvp878ilbwds2actc85iq1xu0xqj8ly6157mrhiismv16k4p9vsfe87afiwrulhb6awwkypknrfhh0105w&amp;name=69.wmf.png&amp;uid=85044769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CtLWi2QQMAAHYGAAAOAAAAAAAAAAAAAAAAAC4CAABkcnMvZTJvRG9jLnhtbFBL&#10;AQItABQABgAIAAAAIQACnVV42QAAAAMBAAAPAAAAAAAAAAAAAAAAAJs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6E6A06" w:rsidRPr="00A67D58" w:rsidRDefault="001252E4" w:rsidP="00DA7E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2540" t="0" r="0" b="0"/>
                <wp:docPr id="1" name="Rectangle 2" descr="https://docviewer.yandex.ru/htmlimage?id=1o1s-jrdim0szkxpxo8bgccvp878ilbwds2actc85iq1xu0xqj8ly6157mrhiismv16k4p9vsfe87afiwrulhb6awwkypknrfhh0105w&amp;name=69.wmf.png&amp;uid=850447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80FA5" id="Rectangle 2" o:spid="_x0000_s1026" alt="https://docviewer.yandex.ru/htmlimage?id=1o1s-jrdim0szkxpxo8bgccvp878ilbwds2actc85iq1xu0xqj8ly6157mrhiismv16k4p9vsfe87afiwrulhb6awwkypknrfhh0105w&amp;name=69.wmf.png&amp;uid=85044769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CzvBOUQQMAAHYGAAAOAAAAAAAAAAAAAAAAAC4CAABkcnMvZTJvRG9jLnhtbFBL&#10;AQItABQABgAIAAAAIQACnVV42QAAAAMBAAAPAAAAAAAAAAAAAAAAAJs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bookmarkEnd w:id="1"/>
    </w:p>
    <w:p w:rsidR="006E6A06" w:rsidRPr="00A67D58" w:rsidRDefault="006E6A06" w:rsidP="001831AC">
      <w:pPr>
        <w:spacing w:line="240" w:lineRule="auto"/>
      </w:pPr>
    </w:p>
    <w:sectPr w:rsidR="006E6A06" w:rsidRPr="00A67D58" w:rsidSect="0041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3C"/>
    <w:rsid w:val="00021391"/>
    <w:rsid w:val="00090F75"/>
    <w:rsid w:val="00100785"/>
    <w:rsid w:val="0012177A"/>
    <w:rsid w:val="001252E4"/>
    <w:rsid w:val="001831AC"/>
    <w:rsid w:val="0023361A"/>
    <w:rsid w:val="00292AB8"/>
    <w:rsid w:val="00330599"/>
    <w:rsid w:val="0041281E"/>
    <w:rsid w:val="004A3E90"/>
    <w:rsid w:val="00536B3C"/>
    <w:rsid w:val="005C46AC"/>
    <w:rsid w:val="006621D3"/>
    <w:rsid w:val="006E6A06"/>
    <w:rsid w:val="007C183D"/>
    <w:rsid w:val="007D6EB5"/>
    <w:rsid w:val="008C113C"/>
    <w:rsid w:val="00A67D58"/>
    <w:rsid w:val="00A77A10"/>
    <w:rsid w:val="00A97C7F"/>
    <w:rsid w:val="00B2603A"/>
    <w:rsid w:val="00B44050"/>
    <w:rsid w:val="00C50CDF"/>
    <w:rsid w:val="00D73674"/>
    <w:rsid w:val="00D97B3E"/>
    <w:rsid w:val="00DA7EF1"/>
    <w:rsid w:val="00F43C1D"/>
    <w:rsid w:val="00F4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1DD8C2-F219-4AD1-99B1-ACF272BD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8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7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7D58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7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7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ЛОКАЛЬНЫЙ АКТ</vt:lpstr>
    </vt:vector>
  </TitlesOfParts>
  <Company>Управление образование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ЛОКАЛЬНЫЙ АКТ</dc:title>
  <dc:subject/>
  <dc:creator>Пользователь</dc:creator>
  <cp:keywords/>
  <dc:description/>
  <cp:lastModifiedBy>Пользователь Windows</cp:lastModifiedBy>
  <cp:revision>3</cp:revision>
  <cp:lastPrinted>2016-12-06T14:00:00Z</cp:lastPrinted>
  <dcterms:created xsi:type="dcterms:W3CDTF">2016-12-07T07:12:00Z</dcterms:created>
  <dcterms:modified xsi:type="dcterms:W3CDTF">2016-12-07T07:12:00Z</dcterms:modified>
</cp:coreProperties>
</file>