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CE" w:rsidRPr="009471CE" w:rsidRDefault="009471CE" w:rsidP="009471CE">
      <w:pPr>
        <w:jc w:val="center"/>
        <w:rPr>
          <w:sz w:val="28"/>
          <w:szCs w:val="28"/>
        </w:rPr>
      </w:pPr>
      <w:r w:rsidRPr="009471CE">
        <w:rPr>
          <w:sz w:val="28"/>
          <w:szCs w:val="28"/>
        </w:rPr>
        <w:fldChar w:fldCharType="begin"/>
      </w:r>
      <w:r w:rsidRPr="009471CE">
        <w:rPr>
          <w:sz w:val="28"/>
          <w:szCs w:val="28"/>
        </w:rPr>
        <w:instrText xml:space="preserve"> HYPERLINK "https://www.kanevskadm.ru/index.php?option=com_content&amp;view=article&amp;id=17449:2018-07-30-07-43-42&amp;catid=74:2011-01-18-13-34-42" </w:instrText>
      </w:r>
      <w:r w:rsidRPr="009471CE">
        <w:rPr>
          <w:sz w:val="28"/>
          <w:szCs w:val="28"/>
        </w:rPr>
        <w:fldChar w:fldCharType="separate"/>
      </w:r>
      <w:r w:rsidRPr="009471CE">
        <w:rPr>
          <w:rStyle w:val="a4"/>
          <w:color w:val="auto"/>
          <w:sz w:val="28"/>
          <w:szCs w:val="28"/>
          <w:u w:val="none"/>
        </w:rPr>
        <w:t xml:space="preserve">Дети </w:t>
      </w:r>
      <w:proofErr w:type="spellStart"/>
      <w:r w:rsidRPr="009471CE">
        <w:rPr>
          <w:rStyle w:val="a4"/>
          <w:color w:val="auto"/>
          <w:sz w:val="28"/>
          <w:szCs w:val="28"/>
          <w:u w:val="none"/>
        </w:rPr>
        <w:t>Каневского</w:t>
      </w:r>
      <w:proofErr w:type="spellEnd"/>
      <w:r w:rsidRPr="009471CE">
        <w:rPr>
          <w:rStyle w:val="a4"/>
          <w:color w:val="auto"/>
          <w:sz w:val="28"/>
          <w:szCs w:val="28"/>
          <w:u w:val="none"/>
        </w:rPr>
        <w:t xml:space="preserve"> района могут отдохнуть в Крыму</w:t>
      </w:r>
      <w:r w:rsidRPr="009471CE">
        <w:rPr>
          <w:sz w:val="28"/>
          <w:szCs w:val="28"/>
        </w:rPr>
        <w:fldChar w:fldCharType="end"/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 xml:space="preserve">Крым – идеальное место для оздоровления детей и взрослых, поскольку его климат имеет целый набор уникальных лечебных факторов. Дети </w:t>
      </w:r>
      <w:proofErr w:type="spellStart"/>
      <w:r w:rsidRPr="009471CE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Pr="009471CE">
        <w:rPr>
          <w:rFonts w:ascii="Times New Roman" w:hAnsi="Times New Roman" w:cs="Times New Roman"/>
          <w:sz w:val="24"/>
          <w:szCs w:val="24"/>
        </w:rPr>
        <w:t xml:space="preserve"> района могут отдохнуть в Международном детском медицинском центре «Чайка», Республика Крым, </w:t>
      </w:r>
      <w:proofErr w:type="gramStart"/>
      <w:r w:rsidRPr="009471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71CE">
        <w:rPr>
          <w:rFonts w:ascii="Times New Roman" w:hAnsi="Times New Roman" w:cs="Times New Roman"/>
          <w:sz w:val="24"/>
          <w:szCs w:val="24"/>
        </w:rPr>
        <w:t>. Евпатория. Количество детей в смене составляет 350 человек.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Детский отдых включает: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- разнообразие экскурсионных программ Крыма;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- спортивные площадки для совершенствования навыков в любимом спорте или танцах;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- творческие кружки, которые позволят раскрыть новые таланты ребенка и сделать отдых увлекательным (студия вокала, художественная студия, студия юных актеров, студия юных фотографов).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Команда профессиональных вожатых сделают отдых детей веселым, а сотрудники медицинского центра будут следить за их самочувствием.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Детский отдых в МДМЦ «ЧАЙКА»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Прейскурант на 2018 г. (руб.)</w:t>
      </w:r>
    </w:p>
    <w:tbl>
      <w:tblPr>
        <w:tblW w:w="0" w:type="auto"/>
        <w:tblCellSpacing w:w="0" w:type="dxa"/>
        <w:shd w:val="clear" w:color="auto" w:fill="FFF6DE"/>
        <w:tblCellMar>
          <w:left w:w="0" w:type="dxa"/>
          <w:right w:w="0" w:type="dxa"/>
        </w:tblCellMar>
        <w:tblLook w:val="04A0"/>
      </w:tblPr>
      <w:tblGrid>
        <w:gridCol w:w="1800"/>
        <w:gridCol w:w="2895"/>
        <w:gridCol w:w="1875"/>
      </w:tblGrid>
      <w:tr w:rsidR="009471CE" w:rsidRPr="009471CE" w:rsidTr="009471CE">
        <w:trPr>
          <w:tblCellSpacing w:w="0" w:type="dxa"/>
        </w:trPr>
        <w:tc>
          <w:tcPr>
            <w:tcW w:w="6570" w:type="dxa"/>
            <w:gridSpan w:val="3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895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даты (заезд-выезд)</w:t>
            </w:r>
          </w:p>
        </w:tc>
        <w:tc>
          <w:tcPr>
            <w:tcW w:w="187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путёвки*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89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2 июня-22 июня</w:t>
            </w:r>
          </w:p>
        </w:tc>
        <w:tc>
          <w:tcPr>
            <w:tcW w:w="187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27 300.00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Киносмена</w:t>
            </w:r>
            <w:proofErr w:type="spellEnd"/>
          </w:p>
        </w:tc>
        <w:tc>
          <w:tcPr>
            <w:tcW w:w="289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24 июня-14 июля</w:t>
            </w:r>
          </w:p>
        </w:tc>
        <w:tc>
          <w:tcPr>
            <w:tcW w:w="187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29 400.00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Артистическая</w:t>
            </w:r>
          </w:p>
        </w:tc>
        <w:tc>
          <w:tcPr>
            <w:tcW w:w="289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16 июля-5 августа</w:t>
            </w:r>
          </w:p>
        </w:tc>
        <w:tc>
          <w:tcPr>
            <w:tcW w:w="187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31 500.00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</w:p>
        </w:tc>
        <w:tc>
          <w:tcPr>
            <w:tcW w:w="2895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7 августа-27 августа</w:t>
            </w:r>
          </w:p>
        </w:tc>
        <w:tc>
          <w:tcPr>
            <w:tcW w:w="1875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29 400.00</w:t>
            </w:r>
          </w:p>
        </w:tc>
      </w:tr>
    </w:tbl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FF6DE"/>
        <w:tblCellMar>
          <w:left w:w="0" w:type="dxa"/>
          <w:right w:w="0" w:type="dxa"/>
        </w:tblCellMar>
        <w:tblLook w:val="04A0"/>
      </w:tblPr>
      <w:tblGrid>
        <w:gridCol w:w="1800"/>
        <w:gridCol w:w="2880"/>
        <w:gridCol w:w="1875"/>
      </w:tblGrid>
      <w:tr w:rsidR="009471CE" w:rsidRPr="009471CE" w:rsidTr="009471CE">
        <w:trPr>
          <w:tblCellSpacing w:w="0" w:type="dxa"/>
        </w:trPr>
        <w:tc>
          <w:tcPr>
            <w:tcW w:w="6555" w:type="dxa"/>
            <w:gridSpan w:val="3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СТАНДАРТ +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288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даты (заезд-выезд)</w:t>
            </w:r>
          </w:p>
        </w:tc>
        <w:tc>
          <w:tcPr>
            <w:tcW w:w="1875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путёвки*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880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2 июня-22 июня</w:t>
            </w:r>
          </w:p>
        </w:tc>
        <w:tc>
          <w:tcPr>
            <w:tcW w:w="1875" w:type="dxa"/>
            <w:shd w:val="clear" w:color="auto" w:fill="FFF6DE"/>
            <w:vAlign w:val="bottom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33 600.00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Киносмена</w:t>
            </w:r>
            <w:proofErr w:type="spellEnd"/>
          </w:p>
        </w:tc>
        <w:tc>
          <w:tcPr>
            <w:tcW w:w="2880" w:type="dxa"/>
            <w:shd w:val="clear" w:color="auto" w:fill="FFF6DE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24 июня-14 июля</w:t>
            </w:r>
          </w:p>
        </w:tc>
        <w:tc>
          <w:tcPr>
            <w:tcW w:w="1875" w:type="dxa"/>
            <w:shd w:val="clear" w:color="auto" w:fill="FFF6DE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35 700.00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Артистическая</w:t>
            </w:r>
          </w:p>
        </w:tc>
        <w:tc>
          <w:tcPr>
            <w:tcW w:w="288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16 июля-5 августа</w:t>
            </w:r>
          </w:p>
        </w:tc>
        <w:tc>
          <w:tcPr>
            <w:tcW w:w="1875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35 700.00</w:t>
            </w:r>
          </w:p>
        </w:tc>
      </w:tr>
      <w:tr w:rsidR="009471CE" w:rsidRPr="009471CE" w:rsidTr="009471CE">
        <w:trPr>
          <w:tblCellSpacing w:w="0" w:type="dxa"/>
        </w:trPr>
        <w:tc>
          <w:tcPr>
            <w:tcW w:w="180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</w:p>
        </w:tc>
        <w:tc>
          <w:tcPr>
            <w:tcW w:w="2880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7 августа-27 августа</w:t>
            </w:r>
          </w:p>
        </w:tc>
        <w:tc>
          <w:tcPr>
            <w:tcW w:w="1875" w:type="dxa"/>
            <w:shd w:val="clear" w:color="auto" w:fill="FFF6DE"/>
            <w:vAlign w:val="center"/>
            <w:hideMark/>
          </w:tcPr>
          <w:p w:rsidR="009471CE" w:rsidRPr="009471CE" w:rsidRDefault="009471CE" w:rsidP="00947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1CE">
              <w:rPr>
                <w:rFonts w:ascii="Times New Roman" w:hAnsi="Times New Roman" w:cs="Times New Roman"/>
                <w:sz w:val="24"/>
                <w:szCs w:val="24"/>
              </w:rPr>
              <w:t>35 700.00</w:t>
            </w:r>
          </w:p>
        </w:tc>
      </w:tr>
    </w:tbl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Возможны сдвиги по датам (уточнение по телефону +79782676743)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Проживание в 3-4-х и 5-ти местных номерах с удобствами на этаже Стоимость путевки указана без учёта доставки ребенка в детский лагерь!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В стоимость включено: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5-ти разовое комплексное питание, с включением в меню свежих овощей; пользование собственным песчаным пляжем, спортивными площадками, танцевальными залами;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развлекательная, развивающая и спортивная программы;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 xml:space="preserve">пользование </w:t>
      </w:r>
      <w:proofErr w:type="spellStart"/>
      <w:r w:rsidRPr="009471C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9471CE">
        <w:rPr>
          <w:rFonts w:ascii="Times New Roman" w:hAnsi="Times New Roman" w:cs="Times New Roman"/>
          <w:sz w:val="24"/>
          <w:szCs w:val="24"/>
        </w:rPr>
        <w:t>;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страхование от несчастного случая.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Дополнительно оплачивается: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proofErr w:type="spellStart"/>
      <w:r w:rsidRPr="009471CE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Pr="009471CE">
        <w:rPr>
          <w:rFonts w:ascii="Times New Roman" w:hAnsi="Times New Roman" w:cs="Times New Roman"/>
          <w:sz w:val="24"/>
          <w:szCs w:val="24"/>
        </w:rPr>
        <w:t xml:space="preserve"> (для групп от 20 человек </w:t>
      </w:r>
      <w:proofErr w:type="spellStart"/>
      <w:r w:rsidRPr="009471CE"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 w:rsidRPr="009471CE">
        <w:rPr>
          <w:rFonts w:ascii="Times New Roman" w:hAnsi="Times New Roman" w:cs="Times New Roman"/>
          <w:sz w:val="24"/>
          <w:szCs w:val="24"/>
        </w:rPr>
        <w:t xml:space="preserve"> по маршруту Аэропорт или ж/</w:t>
      </w:r>
      <w:proofErr w:type="spellStart"/>
      <w:r w:rsidRPr="009471C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471CE">
        <w:rPr>
          <w:rFonts w:ascii="Times New Roman" w:hAnsi="Times New Roman" w:cs="Times New Roman"/>
          <w:sz w:val="24"/>
          <w:szCs w:val="24"/>
        </w:rPr>
        <w:t xml:space="preserve"> вокзал </w:t>
      </w:r>
      <w:proofErr w:type="gramStart"/>
      <w:r w:rsidRPr="009471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71CE">
        <w:rPr>
          <w:rFonts w:ascii="Times New Roman" w:hAnsi="Times New Roman" w:cs="Times New Roman"/>
          <w:sz w:val="24"/>
          <w:szCs w:val="24"/>
        </w:rPr>
        <w:t>. Симферополя до МДМЦ «Чайка» и обратно - бесплатно); экскурсии;</w:t>
      </w:r>
    </w:p>
    <w:p w:rsidR="009471CE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1CE">
        <w:rPr>
          <w:rFonts w:ascii="Times New Roman" w:hAnsi="Times New Roman" w:cs="Times New Roman"/>
          <w:sz w:val="24"/>
          <w:szCs w:val="24"/>
        </w:rPr>
        <w:t>детское кафе на территории.</w:t>
      </w:r>
    </w:p>
    <w:p w:rsidR="00DA65E8" w:rsidRPr="009471CE" w:rsidRDefault="009471CE" w:rsidP="00947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(По материалам сайта администрации МО Каневской район)</w:t>
      </w:r>
      <w:r w:rsidRPr="009471CE">
        <w:t xml:space="preserve"> </w:t>
      </w:r>
      <w:r>
        <w:t xml:space="preserve">                             </w:t>
      </w:r>
      <w:r w:rsidRPr="009471CE">
        <w:rPr>
          <w:rFonts w:ascii="Times New Roman" w:hAnsi="Times New Roman" w:cs="Times New Roman"/>
          <w:sz w:val="24"/>
          <w:szCs w:val="24"/>
        </w:rPr>
        <w:t>https://www.kanevskadm.ru/</w:t>
      </w:r>
    </w:p>
    <w:sectPr w:rsidR="00DA65E8" w:rsidRPr="009471CE" w:rsidSect="00DA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characterSpacingControl w:val="doNotCompress"/>
  <w:compat/>
  <w:rsids>
    <w:rsidRoot w:val="009471CE"/>
    <w:rsid w:val="00601BED"/>
    <w:rsid w:val="00636F20"/>
    <w:rsid w:val="009471CE"/>
    <w:rsid w:val="00DA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2D"/>
  </w:style>
  <w:style w:type="paragraph" w:styleId="2">
    <w:name w:val="heading 2"/>
    <w:basedOn w:val="a"/>
    <w:link w:val="20"/>
    <w:uiPriority w:val="9"/>
    <w:qFormat/>
    <w:rsid w:val="00947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71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47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2018-07-30T10:17:00Z</dcterms:created>
  <dcterms:modified xsi:type="dcterms:W3CDTF">2018-07-30T10:19:00Z</dcterms:modified>
</cp:coreProperties>
</file>